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D9D0B" w14:textId="486BD4EB" w:rsidR="00DF3499" w:rsidRDefault="00B4253E" w:rsidP="00DF3499">
      <w:pPr>
        <w:jc w:val="right"/>
        <w:rPr>
          <w:rFonts w:ascii="Hando Trial" w:hAnsi="Hando Trial"/>
        </w:rPr>
      </w:pPr>
      <w:r w:rsidRPr="0065451B">
        <w:rPr>
          <w:rFonts w:ascii="Hando Trial" w:hAnsi="Hando Trial"/>
          <w:noProof/>
          <w:lang w:val="en-US" w:eastAsia="en-US"/>
        </w:rPr>
        <w:drawing>
          <wp:inline distT="0" distB="0" distL="0" distR="0" wp14:anchorId="6BD41ECC" wp14:editId="43AE79BC">
            <wp:extent cx="1647095" cy="535198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proved Logo-0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9" t="37461" r="21999" b="36861"/>
                    <a:stretch/>
                  </pic:blipFill>
                  <pic:spPr bwMode="auto">
                    <a:xfrm>
                      <a:off x="0" y="0"/>
                      <a:ext cx="1781874" cy="578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3E8E27" w14:textId="77777777" w:rsidR="00DF3499" w:rsidRDefault="00DF3499" w:rsidP="00DF3499">
      <w:pPr>
        <w:rPr>
          <w:rFonts w:ascii="Hando Trial" w:hAnsi="Hando Trial"/>
        </w:rPr>
      </w:pPr>
    </w:p>
    <w:p w14:paraId="63E0623B" w14:textId="77777777" w:rsidR="00DF3499" w:rsidRPr="00E915A5" w:rsidRDefault="00DF3499" w:rsidP="00DF3499">
      <w:pPr>
        <w:rPr>
          <w:rFonts w:ascii="Hando Trial" w:hAnsi="Hando Trial"/>
        </w:rPr>
      </w:pPr>
      <w:r w:rsidRPr="00E915A5">
        <w:rPr>
          <w:rFonts w:ascii="Hando Trial" w:hAnsi="Hando Trial"/>
        </w:rPr>
        <w:t>CV</w:t>
      </w:r>
    </w:p>
    <w:p w14:paraId="32255936" w14:textId="77777777" w:rsidR="00DF3499" w:rsidRPr="00EE658B" w:rsidRDefault="00DF3499" w:rsidP="00DF3499">
      <w:pPr>
        <w:rPr>
          <w:rFonts w:ascii="Hando Trial" w:hAnsi="Hando Trial"/>
          <w:b/>
          <w:bCs/>
          <w:sz w:val="36"/>
          <w:szCs w:val="36"/>
        </w:rPr>
      </w:pPr>
      <w:r>
        <w:rPr>
          <w:rFonts w:ascii="Hando Trial" w:hAnsi="Hando Trial"/>
          <w:b/>
          <w:bCs/>
          <w:sz w:val="36"/>
          <w:szCs w:val="36"/>
        </w:rPr>
        <w:t>MEHLLI GOBHAI</w:t>
      </w:r>
    </w:p>
    <w:p w14:paraId="5DDC360C" w14:textId="77777777" w:rsidR="00DF3499" w:rsidRPr="00E915A5" w:rsidRDefault="00864BD3" w:rsidP="00DF3499">
      <w:pPr>
        <w:rPr>
          <w:rFonts w:ascii="Hando Trial" w:hAnsi="Hando Trial"/>
        </w:rPr>
      </w:pPr>
      <w:r>
        <w:rPr>
          <w:rFonts w:ascii="Hando Trial" w:hAnsi="Hando Trial"/>
        </w:rPr>
        <w:t>b. 1931</w:t>
      </w:r>
      <w:r w:rsidR="00DB124D">
        <w:rPr>
          <w:rFonts w:ascii="Hando Trial" w:hAnsi="Hando Trial"/>
        </w:rPr>
        <w:t xml:space="preserve"> </w:t>
      </w:r>
      <w:r w:rsidR="00DB124D">
        <w:rPr>
          <w:rFonts w:ascii="Hando Trial" w:hAnsi="Hando Trial"/>
        </w:rPr>
        <w:softHyphen/>
        <w:t>– 2018</w:t>
      </w:r>
    </w:p>
    <w:p w14:paraId="37F9B43A" w14:textId="77777777" w:rsidR="00DB124D" w:rsidRDefault="00DB124D" w:rsidP="004B10C6">
      <w:pPr>
        <w:rPr>
          <w:rFonts w:ascii="Hando Trial" w:hAnsi="Hando Trial"/>
          <w:b/>
          <w:bCs/>
        </w:rPr>
      </w:pPr>
    </w:p>
    <w:p w14:paraId="155C25FB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EDUCATION      </w:t>
      </w:r>
    </w:p>
    <w:p w14:paraId="0B29B945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St. Xavier’s College, Mumbai, India </w:t>
      </w:r>
    </w:p>
    <w:p w14:paraId="5AB5508D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Royal College of Art, London, UK </w:t>
      </w:r>
    </w:p>
    <w:p w14:paraId="78E00BCF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The Pratt Graphic Center, New York, USA  </w:t>
      </w:r>
    </w:p>
    <w:p w14:paraId="4631F531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Art Students League, New York, USA </w:t>
      </w:r>
    </w:p>
    <w:p w14:paraId="05982F59" w14:textId="77777777" w:rsidR="00C40B6F" w:rsidRPr="00C40B6F" w:rsidRDefault="00C40B6F" w:rsidP="00C40B6F">
      <w:pPr>
        <w:rPr>
          <w:sz w:val="20"/>
          <w:szCs w:val="20"/>
          <w:lang w:val="en-US" w:eastAsia="en-US"/>
        </w:rPr>
      </w:pPr>
    </w:p>
    <w:p w14:paraId="3A5D14F1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SOLO EXHIBITIONS</w:t>
      </w:r>
    </w:p>
    <w:p w14:paraId="1FF93074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2021</w:t>
      </w: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proofErr w:type="spellStart"/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Mehlli</w:t>
      </w:r>
      <w:proofErr w:type="spellEnd"/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Gobhai</w:t>
      </w:r>
      <w:proofErr w:type="spellEnd"/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 xml:space="preserve"> </w:t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Epiphanies: A series of breakthrough moments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,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  <w:t>Prescott Road, Mumbai, India</w:t>
      </w:r>
    </w:p>
    <w:p w14:paraId="35C48FE2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2020</w:t>
      </w: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Don’t Ask Me About </w:t>
      </w:r>
      <w:proofErr w:type="spellStart"/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Colour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,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Mumbai, India </w:t>
      </w:r>
    </w:p>
    <w:p w14:paraId="50D09E5A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2019</w:t>
      </w: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Don’t Ask Me About </w:t>
      </w:r>
      <w:proofErr w:type="spellStart"/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Colour</w:t>
      </w:r>
      <w:proofErr w:type="spellEnd"/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,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Mehlli</w:t>
      </w:r>
      <w:proofErr w:type="spellEnd"/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Gobhai</w:t>
      </w:r>
      <w:proofErr w:type="spellEnd"/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: A Retrospective,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curated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br/>
        <w:t xml:space="preserve">          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  <w:t xml:space="preserve">by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Ranjit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Hoskote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and Nancy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Adajania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, National Gallery of Modern Art, Mumbai,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  <w:t>India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br/>
      </w: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2011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New Works,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Mumbai, India  </w:t>
      </w:r>
    </w:p>
    <w:p w14:paraId="6E57C6F2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2007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Works on Canvas and Paper,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Mumbai, India </w:t>
      </w:r>
    </w:p>
    <w:p w14:paraId="38783377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2006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Crymroza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Art Gallery, Mumbai, India </w:t>
      </w:r>
    </w:p>
    <w:p w14:paraId="765B3850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2004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The Prism of Darkness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’, Bombay Art Gallery, Mumbai, India</w:t>
      </w:r>
    </w:p>
    <w:p w14:paraId="248C5E55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2002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  <w:t xml:space="preserve">Gallery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, Mumbai, India </w:t>
      </w:r>
    </w:p>
    <w:p w14:paraId="380BB3BA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1995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  <w:t xml:space="preserve">Gallery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, Mumbai, India</w:t>
      </w:r>
    </w:p>
    <w:p w14:paraId="33FAC009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1992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  <w:t xml:space="preserve">Gallery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, Mumbai, India</w:t>
      </w:r>
    </w:p>
    <w:p w14:paraId="35A5EE77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1980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  <w:t>New India House, New York, USA  </w:t>
      </w:r>
    </w:p>
    <w:p w14:paraId="39BA12DD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1985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  <w:t>Gallery 7, Mumbai, India </w:t>
      </w:r>
    </w:p>
    <w:p w14:paraId="327274A3" w14:textId="77777777" w:rsidR="00C40B6F" w:rsidRPr="00C40B6F" w:rsidRDefault="00C40B6F" w:rsidP="00C40B6F">
      <w:pPr>
        <w:rPr>
          <w:sz w:val="20"/>
          <w:szCs w:val="20"/>
          <w:lang w:val="en-US" w:eastAsia="en-US"/>
        </w:rPr>
      </w:pPr>
    </w:p>
    <w:p w14:paraId="6BF16E93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GROUP EXHIBITIONS</w:t>
      </w:r>
    </w:p>
    <w:p w14:paraId="282BE3AE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 xml:space="preserve">2024   </w:t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In the making: drawing, refining, revising,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Mumbai, India</w:t>
      </w:r>
    </w:p>
    <w:p w14:paraId="36CA61CE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2022</w:t>
      </w: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Modus Operandi III: Together Alone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,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Mumbai, India </w:t>
      </w:r>
    </w:p>
    <w:p w14:paraId="0D16DC47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2021</w:t>
      </w: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I draw, therefore I think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,</w:t>
      </w: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 xml:space="preserve">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presented by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</w:t>
      </w: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 xml:space="preserve">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SOUTH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SOUTH</w:t>
      </w:r>
      <w:proofErr w:type="spellEnd"/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Veza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, Online</w:t>
      </w:r>
    </w:p>
    <w:p w14:paraId="410D4B5C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2021</w:t>
      </w: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proofErr w:type="spellStart"/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On|Site</w:t>
      </w:r>
      <w:proofErr w:type="spellEnd"/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 | Entry Only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,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Mumbai, India</w:t>
      </w:r>
    </w:p>
    <w:p w14:paraId="3610F1C6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 xml:space="preserve">2016  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Art Dubai 2016, Dubai, UAE</w:t>
      </w:r>
    </w:p>
    <w:p w14:paraId="4317FB3E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2013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Aesthetic Bind: Subject of Death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, curated by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Geeta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Kapur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and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Chaitanya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Sambrani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,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Chemould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Prescott Road, Mumbai, India </w:t>
      </w:r>
    </w:p>
    <w:p w14:paraId="0A0E49DA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2009</w:t>
      </w: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The Miniature Format Show,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Sanstache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, Mumbai, India</w:t>
      </w:r>
    </w:p>
    <w:p w14:paraId="6133D8E1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2007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  <w:t>1</w:t>
      </w:r>
      <w:r w:rsidRPr="00C40B6F">
        <w:rPr>
          <w:rFonts w:ascii="Hando Trial Regular" w:eastAsiaTheme="minorHAnsi" w:hAnsi="Hando Trial Regular"/>
          <w:color w:val="000000"/>
          <w:sz w:val="14"/>
          <w:szCs w:val="14"/>
          <w:vertAlign w:val="superscript"/>
          <w:lang w:val="en-US" w:eastAsia="en-US"/>
        </w:rPr>
        <w:t>st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Anniversary Show,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Galerie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Mirchandani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+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Steinruecke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, Mumbai, India </w:t>
      </w:r>
    </w:p>
    <w:p w14:paraId="1D1421C8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2006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  <w:t xml:space="preserve">Group show with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Nasreen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Mohamedi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and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Zarina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Hashmi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, Bombay Art </w:t>
      </w:r>
    </w:p>
    <w:p w14:paraId="63A80FA1" w14:textId="77777777" w:rsidR="00C40B6F" w:rsidRDefault="00C40B6F" w:rsidP="00C40B6F">
      <w:pPr>
        <w:ind w:firstLine="720"/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lastRenderedPageBreak/>
        <w:t>Gallery, Mumbai, India </w:t>
      </w:r>
    </w:p>
    <w:p w14:paraId="21E5F0C3" w14:textId="416C7532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2004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Subtlety-Minimally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, curated by Marta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Jakimowicz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,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Sakshi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Gallery, Mumbai, India</w:t>
      </w:r>
    </w:p>
    <w:p w14:paraId="0D523CFD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2003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Crossing Generations: Diverge 40 years of Gallery </w:t>
      </w:r>
      <w:proofErr w:type="spellStart"/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Chemould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, curated by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Geeta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Kapur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and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Chaitanya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Sambrani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, NGMA, Mumbai, India</w:t>
      </w:r>
    </w:p>
    <w:p w14:paraId="26FA68B7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2000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A Global View: Indian Artists at Home in the World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, curated by Bernhard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Steinrucke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, Fine Arts Resource, Berlin, Germany</w:t>
      </w:r>
    </w:p>
    <w:p w14:paraId="6F8FEDCC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2000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Intersections: Seven Artistic Dialogues between Abstraction and Figuration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, curated by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Ranjit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Hoskote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, The Guild Art Gallery, Mumbai, India </w:t>
      </w:r>
    </w:p>
    <w:p w14:paraId="7FA2A996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1994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Hinged by Light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, curated by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Ranjit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Hoskote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,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Pundole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Art Gallery, Mumbai, India</w:t>
      </w:r>
    </w:p>
    <w:p w14:paraId="1E50D0B6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proofErr w:type="gramStart"/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1984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Hard Line</w:t>
      </w:r>
      <w:proofErr w:type="gramEnd"/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: Drawing as a Primary Medium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, curated by Madeleine Burnside, Islip Art Museum, New York, USA</w:t>
      </w:r>
    </w:p>
    <w:p w14:paraId="1D639B47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bookmarkStart w:id="0" w:name="_GoBack"/>
      <w:bookmarkEnd w:id="0"/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1980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ab/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>Marking Black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, curated by Madeleine Burnside, Bronx Museum of the Arts, New York, USA </w:t>
      </w:r>
    </w:p>
    <w:p w14:paraId="1148BF5F" w14:textId="77777777" w:rsidR="00C40B6F" w:rsidRPr="00C40B6F" w:rsidRDefault="00C40B6F" w:rsidP="00C40B6F">
      <w:pPr>
        <w:rPr>
          <w:sz w:val="20"/>
          <w:szCs w:val="20"/>
          <w:lang w:val="en-US" w:eastAsia="en-US"/>
        </w:rPr>
      </w:pPr>
    </w:p>
    <w:p w14:paraId="2EE26B6A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PUBLICATIONS</w:t>
      </w:r>
    </w:p>
    <w:p w14:paraId="3F3F9B6C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 xml:space="preserve">2018   </w:t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The legend of the orange princess,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retold and illustrated by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Melli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Gobhai</w:t>
      </w:r>
      <w:proofErr w:type="spellEnd"/>
    </w:p>
    <w:p w14:paraId="063A56E1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 xml:space="preserve">2018   </w:t>
      </w:r>
      <w:r w:rsidRPr="00C40B6F">
        <w:rPr>
          <w:rFonts w:ascii="Hando Trial Regular" w:eastAsiaTheme="minorHAnsi" w:hAnsi="Hando Trial Regular"/>
          <w:i/>
          <w:iCs/>
          <w:color w:val="000000"/>
          <w:lang w:val="en-US" w:eastAsia="en-US"/>
        </w:rPr>
        <w:t xml:space="preserve">Lakshmi, the water buffalo who wouldn’t,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written and illustrated by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Melli</w:t>
      </w:r>
      <w:proofErr w:type="spellEnd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 xml:space="preserve"> </w:t>
      </w:r>
      <w:proofErr w:type="spellStart"/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Gobhai</w:t>
      </w:r>
      <w:proofErr w:type="spellEnd"/>
    </w:p>
    <w:p w14:paraId="0723A4A6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>2011</w:t>
      </w: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ab/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New Works </w:t>
      </w:r>
    </w:p>
    <w:p w14:paraId="7D701C8A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 xml:space="preserve">2011  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Works on paper</w:t>
      </w:r>
    </w:p>
    <w:p w14:paraId="5103C8BA" w14:textId="77777777" w:rsidR="00C40B6F" w:rsidRPr="00C40B6F" w:rsidRDefault="00C40B6F" w:rsidP="00C40B6F">
      <w:pPr>
        <w:rPr>
          <w:rFonts w:eastAsiaTheme="minorHAnsi"/>
          <w:sz w:val="20"/>
          <w:szCs w:val="20"/>
          <w:lang w:val="en-US" w:eastAsia="en-US"/>
        </w:rPr>
      </w:pPr>
      <w:r w:rsidRPr="00C40B6F">
        <w:rPr>
          <w:rFonts w:ascii="Hando Trial Regular" w:eastAsiaTheme="minorHAnsi" w:hAnsi="Hando Trial Regular"/>
          <w:b/>
          <w:bCs/>
          <w:color w:val="000000"/>
          <w:lang w:val="en-US" w:eastAsia="en-US"/>
        </w:rPr>
        <w:t xml:space="preserve">2007   </w:t>
      </w:r>
      <w:r w:rsidRPr="00C40B6F">
        <w:rPr>
          <w:rFonts w:ascii="Hando Trial Regular" w:eastAsiaTheme="minorHAnsi" w:hAnsi="Hando Trial Regular"/>
          <w:color w:val="000000"/>
          <w:lang w:val="en-US" w:eastAsia="en-US"/>
        </w:rPr>
        <w:t>Works on canvas and paper</w:t>
      </w:r>
    </w:p>
    <w:p w14:paraId="1938654F" w14:textId="77777777" w:rsidR="00C40B6F" w:rsidRPr="00C40B6F" w:rsidRDefault="00C40B6F" w:rsidP="00C40B6F">
      <w:pPr>
        <w:spacing w:after="240"/>
        <w:rPr>
          <w:sz w:val="20"/>
          <w:szCs w:val="20"/>
          <w:lang w:val="en-US" w:eastAsia="en-US"/>
        </w:rPr>
      </w:pPr>
      <w:r w:rsidRPr="00C40B6F">
        <w:rPr>
          <w:sz w:val="20"/>
          <w:szCs w:val="20"/>
          <w:lang w:val="en-US" w:eastAsia="en-US"/>
        </w:rPr>
        <w:br/>
      </w:r>
      <w:r w:rsidRPr="00C40B6F">
        <w:rPr>
          <w:sz w:val="20"/>
          <w:szCs w:val="20"/>
          <w:lang w:val="en-US" w:eastAsia="en-US"/>
        </w:rPr>
        <w:br/>
      </w:r>
    </w:p>
    <w:p w14:paraId="4710F8D2" w14:textId="77777777" w:rsidR="00C40B6F" w:rsidRPr="00DB124D" w:rsidRDefault="00C40B6F" w:rsidP="004B10C6">
      <w:pPr>
        <w:rPr>
          <w:rFonts w:ascii="Hando Trial" w:hAnsi="Hando Trial"/>
          <w:bCs/>
        </w:rPr>
      </w:pPr>
    </w:p>
    <w:p w14:paraId="0183EF96" w14:textId="77777777" w:rsidR="00F26E94" w:rsidRDefault="00F26E94" w:rsidP="00F26E94">
      <w:pPr>
        <w:rPr>
          <w:rFonts w:ascii="Hando Trial" w:hAnsi="Hando Trial"/>
          <w:b/>
          <w:bCs/>
        </w:rPr>
      </w:pPr>
    </w:p>
    <w:p w14:paraId="3D8B1127" w14:textId="77777777" w:rsidR="00F26E94" w:rsidRPr="00F26E94" w:rsidRDefault="00F26E94" w:rsidP="00F26E94"/>
    <w:p w14:paraId="1B1DDFD6" w14:textId="77777777" w:rsidR="00542344" w:rsidRPr="00723916" w:rsidRDefault="00542344">
      <w:pPr>
        <w:rPr>
          <w:rFonts w:ascii="Hando Trial" w:hAnsi="Hando Trial"/>
        </w:rPr>
      </w:pPr>
    </w:p>
    <w:sectPr w:rsidR="00542344" w:rsidRPr="00723916" w:rsidSect="009F7E8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7A025" w14:textId="77777777" w:rsidR="008A4B3C" w:rsidRDefault="008A4B3C" w:rsidP="00DF3499">
      <w:r>
        <w:separator/>
      </w:r>
    </w:p>
  </w:endnote>
  <w:endnote w:type="continuationSeparator" w:id="0">
    <w:p w14:paraId="2CB676A9" w14:textId="77777777" w:rsidR="008A4B3C" w:rsidRDefault="008A4B3C" w:rsidP="00DF3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ando Trial">
    <w:altName w:val="Hando Trial Regular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Hando Trial Regular">
    <w:panose1 w:val="00000000000000000000"/>
    <w:charset w:val="00"/>
    <w:family w:val="auto"/>
    <w:pitch w:val="variable"/>
    <w:sig w:usb0="80000007" w:usb1="00000000" w:usb2="00000000" w:usb3="00000000" w:csb0="00000093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19190" w14:textId="77777777" w:rsidR="00DF3499" w:rsidRPr="00C854A6" w:rsidRDefault="00DF3499" w:rsidP="00DF3499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proofErr w:type="spellStart"/>
    <w:r w:rsidRPr="00C854A6">
      <w:rPr>
        <w:rFonts w:ascii="Hando Trial" w:hAnsi="Hando Trial"/>
        <w:color w:val="767171" w:themeColor="background2" w:themeShade="80"/>
        <w:sz w:val="18"/>
        <w:szCs w:val="18"/>
      </w:rPr>
      <w:t>Chemould</w:t>
    </w:r>
    <w:proofErr w:type="spellEnd"/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 Prescott Road | Queens Mansions, G. </w:t>
    </w:r>
    <w:proofErr w:type="spellStart"/>
    <w:r w:rsidRPr="00C854A6">
      <w:rPr>
        <w:rFonts w:ascii="Hando Trial" w:hAnsi="Hando Trial"/>
        <w:color w:val="767171" w:themeColor="background2" w:themeShade="80"/>
        <w:sz w:val="18"/>
        <w:szCs w:val="18"/>
      </w:rPr>
      <w:t>Talwatkar</w:t>
    </w:r>
    <w:proofErr w:type="spellEnd"/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 Marg, </w:t>
    </w:r>
    <w:r>
      <w:rPr>
        <w:rFonts w:ascii="Hando Trial" w:hAnsi="Hando Trial"/>
        <w:color w:val="767171" w:themeColor="background2" w:themeShade="80"/>
        <w:sz w:val="18"/>
        <w:szCs w:val="18"/>
      </w:rPr>
      <w:t xml:space="preserve">Fort, </w:t>
    </w:r>
    <w:r w:rsidRPr="00C854A6">
      <w:rPr>
        <w:rFonts w:ascii="Hando Trial" w:hAnsi="Hando Trial"/>
        <w:color w:val="767171" w:themeColor="background2" w:themeShade="80"/>
        <w:sz w:val="18"/>
        <w:szCs w:val="18"/>
      </w:rPr>
      <w:t>Mumbai 400001</w:t>
    </w:r>
  </w:p>
  <w:p w14:paraId="32CA3D2C" w14:textId="77777777" w:rsidR="00DF3499" w:rsidRPr="00C854A6" w:rsidRDefault="00DF3499" w:rsidP="00DF3499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T: 02222000211 | E: admin@gallerychemould.com</w:t>
    </w:r>
  </w:p>
  <w:p w14:paraId="13997E34" w14:textId="77777777" w:rsidR="00DF3499" w:rsidRPr="00DF3499" w:rsidRDefault="00DF3499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www.gallerychemould.com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65BE4" w14:textId="77777777" w:rsidR="008A4B3C" w:rsidRDefault="008A4B3C" w:rsidP="00DF3499">
      <w:r>
        <w:separator/>
      </w:r>
    </w:p>
  </w:footnote>
  <w:footnote w:type="continuationSeparator" w:id="0">
    <w:p w14:paraId="218B442E" w14:textId="77777777" w:rsidR="008A4B3C" w:rsidRDefault="008A4B3C" w:rsidP="00DF3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16"/>
    <w:rsid w:val="000222D1"/>
    <w:rsid w:val="00352293"/>
    <w:rsid w:val="003E5FED"/>
    <w:rsid w:val="00463428"/>
    <w:rsid w:val="004B10C6"/>
    <w:rsid w:val="00542344"/>
    <w:rsid w:val="006C73F4"/>
    <w:rsid w:val="006E7D8F"/>
    <w:rsid w:val="006F5E59"/>
    <w:rsid w:val="00706297"/>
    <w:rsid w:val="00723916"/>
    <w:rsid w:val="00864BD3"/>
    <w:rsid w:val="0088690D"/>
    <w:rsid w:val="008A0F3C"/>
    <w:rsid w:val="008A4B3C"/>
    <w:rsid w:val="009F7E85"/>
    <w:rsid w:val="00B31CD1"/>
    <w:rsid w:val="00B4253E"/>
    <w:rsid w:val="00BF7E90"/>
    <w:rsid w:val="00C40B6F"/>
    <w:rsid w:val="00C73A21"/>
    <w:rsid w:val="00DB124D"/>
    <w:rsid w:val="00DC2D4A"/>
    <w:rsid w:val="00DF3499"/>
    <w:rsid w:val="00E9294C"/>
    <w:rsid w:val="00F26E94"/>
    <w:rsid w:val="00F9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5E55202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499"/>
    <w:rPr>
      <w:rFonts w:ascii="Times New Roman" w:eastAsia="Times New Roman" w:hAnsi="Times New Roman" w:cs="Times New Roman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49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F3499"/>
  </w:style>
  <w:style w:type="paragraph" w:styleId="Footer">
    <w:name w:val="footer"/>
    <w:basedOn w:val="Normal"/>
    <w:link w:val="FooterChar"/>
    <w:uiPriority w:val="99"/>
    <w:unhideWhenUsed/>
    <w:rsid w:val="00DF349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F3499"/>
  </w:style>
  <w:style w:type="paragraph" w:customStyle="1" w:styleId="Pa1">
    <w:name w:val="Pa1"/>
    <w:basedOn w:val="Normal"/>
    <w:next w:val="Normal"/>
    <w:uiPriority w:val="99"/>
    <w:rsid w:val="00542344"/>
    <w:pPr>
      <w:widowControl w:val="0"/>
      <w:autoSpaceDE w:val="0"/>
      <w:autoSpaceDN w:val="0"/>
      <w:adjustRightInd w:val="0"/>
      <w:spacing w:line="241" w:lineRule="atLeast"/>
    </w:pPr>
    <w:rPr>
      <w:rFonts w:ascii="Arial" w:eastAsia="Cambria" w:hAnsi="Arial"/>
      <w:lang w:val="en-US" w:eastAsia="en-US"/>
    </w:rPr>
  </w:style>
  <w:style w:type="character" w:customStyle="1" w:styleId="A1">
    <w:name w:val="A1"/>
    <w:uiPriority w:val="99"/>
    <w:rsid w:val="00542344"/>
    <w:rPr>
      <w:rFonts w:cs="Arial"/>
      <w:color w:val="808285"/>
      <w:sz w:val="22"/>
      <w:szCs w:val="22"/>
    </w:rPr>
  </w:style>
  <w:style w:type="character" w:customStyle="1" w:styleId="A3">
    <w:name w:val="A3"/>
    <w:uiPriority w:val="99"/>
    <w:rsid w:val="00542344"/>
    <w:rPr>
      <w:rFonts w:cs="Arial"/>
      <w:color w:val="808285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B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B6F"/>
    <w:rPr>
      <w:rFonts w:ascii="Lucida Grande" w:eastAsia="Times New Roman" w:hAnsi="Lucida Grande" w:cs="Lucida Grande"/>
      <w:sz w:val="18"/>
      <w:szCs w:val="18"/>
      <w:lang w:val="en-IN" w:eastAsia="en-GB"/>
    </w:rPr>
  </w:style>
  <w:style w:type="paragraph" w:styleId="NormalWeb">
    <w:name w:val="Normal (Web)"/>
    <w:basedOn w:val="Normal"/>
    <w:uiPriority w:val="99"/>
    <w:semiHidden/>
    <w:unhideWhenUsed/>
    <w:rsid w:val="00C40B6F"/>
    <w:pPr>
      <w:spacing w:before="100" w:beforeAutospacing="1" w:after="100" w:afterAutospacing="1"/>
    </w:pPr>
    <w:rPr>
      <w:rFonts w:eastAsiaTheme="minorHAnsi"/>
      <w:sz w:val="20"/>
      <w:szCs w:val="20"/>
      <w:lang w:val="en-US" w:eastAsia="en-US"/>
    </w:rPr>
  </w:style>
  <w:style w:type="character" w:customStyle="1" w:styleId="apple-tab-span">
    <w:name w:val="apple-tab-span"/>
    <w:basedOn w:val="DefaultParagraphFont"/>
    <w:rsid w:val="00C40B6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499"/>
    <w:rPr>
      <w:rFonts w:ascii="Times New Roman" w:eastAsia="Times New Roman" w:hAnsi="Times New Roman" w:cs="Times New Roman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49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F3499"/>
  </w:style>
  <w:style w:type="paragraph" w:styleId="Footer">
    <w:name w:val="footer"/>
    <w:basedOn w:val="Normal"/>
    <w:link w:val="FooterChar"/>
    <w:uiPriority w:val="99"/>
    <w:unhideWhenUsed/>
    <w:rsid w:val="00DF349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F3499"/>
  </w:style>
  <w:style w:type="paragraph" w:customStyle="1" w:styleId="Pa1">
    <w:name w:val="Pa1"/>
    <w:basedOn w:val="Normal"/>
    <w:next w:val="Normal"/>
    <w:uiPriority w:val="99"/>
    <w:rsid w:val="00542344"/>
    <w:pPr>
      <w:widowControl w:val="0"/>
      <w:autoSpaceDE w:val="0"/>
      <w:autoSpaceDN w:val="0"/>
      <w:adjustRightInd w:val="0"/>
      <w:spacing w:line="241" w:lineRule="atLeast"/>
    </w:pPr>
    <w:rPr>
      <w:rFonts w:ascii="Arial" w:eastAsia="Cambria" w:hAnsi="Arial"/>
      <w:lang w:val="en-US" w:eastAsia="en-US"/>
    </w:rPr>
  </w:style>
  <w:style w:type="character" w:customStyle="1" w:styleId="A1">
    <w:name w:val="A1"/>
    <w:uiPriority w:val="99"/>
    <w:rsid w:val="00542344"/>
    <w:rPr>
      <w:rFonts w:cs="Arial"/>
      <w:color w:val="808285"/>
      <w:sz w:val="22"/>
      <w:szCs w:val="22"/>
    </w:rPr>
  </w:style>
  <w:style w:type="character" w:customStyle="1" w:styleId="A3">
    <w:name w:val="A3"/>
    <w:uiPriority w:val="99"/>
    <w:rsid w:val="00542344"/>
    <w:rPr>
      <w:rFonts w:cs="Arial"/>
      <w:color w:val="808285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B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B6F"/>
    <w:rPr>
      <w:rFonts w:ascii="Lucida Grande" w:eastAsia="Times New Roman" w:hAnsi="Lucida Grande" w:cs="Lucida Grande"/>
      <w:sz w:val="18"/>
      <w:szCs w:val="18"/>
      <w:lang w:val="en-IN" w:eastAsia="en-GB"/>
    </w:rPr>
  </w:style>
  <w:style w:type="paragraph" w:styleId="NormalWeb">
    <w:name w:val="Normal (Web)"/>
    <w:basedOn w:val="Normal"/>
    <w:uiPriority w:val="99"/>
    <w:semiHidden/>
    <w:unhideWhenUsed/>
    <w:rsid w:val="00C40B6F"/>
    <w:pPr>
      <w:spacing w:before="100" w:beforeAutospacing="1" w:after="100" w:afterAutospacing="1"/>
    </w:pPr>
    <w:rPr>
      <w:rFonts w:eastAsiaTheme="minorHAnsi"/>
      <w:sz w:val="20"/>
      <w:szCs w:val="20"/>
      <w:lang w:val="en-US" w:eastAsia="en-US"/>
    </w:rPr>
  </w:style>
  <w:style w:type="character" w:customStyle="1" w:styleId="apple-tab-span">
    <w:name w:val="apple-tab-span"/>
    <w:basedOn w:val="DefaultParagraphFont"/>
    <w:rsid w:val="00C40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410</Words>
  <Characters>2342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Atyaan London</cp:lastModifiedBy>
  <cp:revision>8</cp:revision>
  <dcterms:created xsi:type="dcterms:W3CDTF">2022-10-14T07:07:00Z</dcterms:created>
  <dcterms:modified xsi:type="dcterms:W3CDTF">2026-07-23T06:57:00Z</dcterms:modified>
</cp:coreProperties>
</file>